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F19EA" w:rsidRPr="001F19E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Офицерской, 6 п. Северного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F19EA">
        <w:rPr>
          <w:rFonts w:ascii="Times New Roman" w:hAnsi="Times New Roman"/>
          <w:color w:val="000000"/>
          <w:sz w:val="26"/>
          <w:szCs w:val="26"/>
        </w:rPr>
        <w:t>09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1F19EA">
        <w:rPr>
          <w:rFonts w:ascii="Times New Roman" w:hAnsi="Times New Roman"/>
          <w:color w:val="000000"/>
          <w:sz w:val="26"/>
          <w:szCs w:val="26"/>
        </w:rPr>
        <w:t>48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F19EA" w:rsidRPr="001F19E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Офицерской, 6 п. Северного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1F19EA" w:rsidRPr="001F19E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Офицерской, 6 п. Северного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1F19EA">
        <w:rPr>
          <w:rFonts w:ascii="Times New Roman" w:hAnsi="Times New Roman"/>
          <w:color w:val="000000"/>
          <w:sz w:val="26"/>
          <w:szCs w:val="26"/>
        </w:rPr>
        <w:t>5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24DAF" w:rsidRDefault="001F19EA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F19EA">
        <w:rPr>
          <w:rFonts w:ascii="Times New Roman" w:hAnsi="Times New Roman"/>
          <w:bCs/>
          <w:sz w:val="26"/>
          <w:szCs w:val="26"/>
        </w:rPr>
        <w:t>Предоставить Сосновской Светлане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Офицерской, 6 п. Северного на расстоянии 1,9 м от границы земельного участка по ул. Офицерской, 8 п. Северного и на расстоянии 3,89 м от красной линии ул. Офицерской п. Северного.</w:t>
      </w:r>
    </w:p>
    <w:p w:rsidR="001F19EA" w:rsidRDefault="001F19EA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15E3B"/>
    <w:rsid w:val="00124DAF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19EA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467</cp:revision>
  <cp:lastPrinted>2019-06-21T07:18:00Z</cp:lastPrinted>
  <dcterms:created xsi:type="dcterms:W3CDTF">2018-07-23T09:07:00Z</dcterms:created>
  <dcterms:modified xsi:type="dcterms:W3CDTF">2019-07-29T09:13:00Z</dcterms:modified>
</cp:coreProperties>
</file>